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7CB9" w14:textId="77777777" w:rsidR="00304D2B" w:rsidRPr="0055287E" w:rsidRDefault="00304D2B" w:rsidP="0055287E">
      <w:pPr>
        <w:spacing w:after="0"/>
        <w:jc w:val="center"/>
        <w:rPr>
          <w:b/>
          <w:bCs/>
          <w:u w:val="single"/>
        </w:rPr>
      </w:pPr>
      <w:r w:rsidRPr="0055287E">
        <w:rPr>
          <w:b/>
          <w:bCs/>
          <w:u w:val="single"/>
        </w:rPr>
        <w:t>East Hill Community Club Facility Rental Agreement</w:t>
      </w:r>
    </w:p>
    <w:p w14:paraId="6E78B7B2" w14:textId="4F6438EB" w:rsidR="00304D2B" w:rsidRPr="0055287E" w:rsidRDefault="00304D2B" w:rsidP="0055287E">
      <w:pPr>
        <w:spacing w:after="0"/>
        <w:jc w:val="center"/>
        <w:rPr>
          <w:b/>
          <w:bCs/>
        </w:rPr>
      </w:pPr>
      <w:r w:rsidRPr="0055287E">
        <w:rPr>
          <w:b/>
          <w:bCs/>
        </w:rPr>
        <w:t xml:space="preserve">Contact: </w:t>
      </w:r>
      <w:r w:rsidR="000F4A13">
        <w:rPr>
          <w:b/>
          <w:bCs/>
        </w:rPr>
        <w:t>April</w:t>
      </w:r>
    </w:p>
    <w:p w14:paraId="282C167C" w14:textId="3EA85ED6" w:rsidR="00304D2B" w:rsidRDefault="00304D2B" w:rsidP="0055287E">
      <w:pPr>
        <w:spacing w:after="0"/>
        <w:jc w:val="center"/>
        <w:rPr>
          <w:b/>
          <w:bCs/>
        </w:rPr>
      </w:pPr>
      <w:r w:rsidRPr="0055287E">
        <w:rPr>
          <w:b/>
          <w:bCs/>
        </w:rPr>
        <w:t xml:space="preserve">Cell Phone Number: (306) </w:t>
      </w:r>
      <w:r w:rsidR="000F4A13">
        <w:rPr>
          <w:b/>
          <w:bCs/>
        </w:rPr>
        <w:t>960-1823</w:t>
      </w:r>
    </w:p>
    <w:p w14:paraId="23E3A1F5" w14:textId="77777777" w:rsidR="0055287E" w:rsidRPr="0055287E" w:rsidRDefault="0055287E" w:rsidP="0055287E">
      <w:pPr>
        <w:spacing w:after="0"/>
        <w:jc w:val="center"/>
        <w:rPr>
          <w:b/>
          <w:bCs/>
        </w:rPr>
      </w:pPr>
    </w:p>
    <w:p w14:paraId="3E675F66" w14:textId="53832CF3" w:rsidR="00304D2B" w:rsidRPr="0055287E" w:rsidRDefault="00304D2B" w:rsidP="0055287E">
      <w:pPr>
        <w:spacing w:after="0"/>
      </w:pPr>
      <w:r w:rsidRPr="0055287E">
        <w:t>Mailing Adress: Box 668, Prince Albert, Sk. S6V 5S2</w:t>
      </w:r>
    </w:p>
    <w:p w14:paraId="1EC3A96B" w14:textId="77777777" w:rsidR="00304D2B" w:rsidRPr="0055287E" w:rsidRDefault="00304D2B" w:rsidP="0055287E">
      <w:pPr>
        <w:spacing w:after="0"/>
      </w:pPr>
      <w:r w:rsidRPr="0055287E">
        <w:t>Hall Phone Number: (306)764-3987</w:t>
      </w:r>
    </w:p>
    <w:p w14:paraId="53472DC9" w14:textId="77777777" w:rsidR="00304D2B" w:rsidRPr="0055287E" w:rsidRDefault="00304D2B" w:rsidP="0055287E">
      <w:pPr>
        <w:spacing w:after="0"/>
      </w:pPr>
      <w:r w:rsidRPr="0055287E">
        <w:t>Rink Phone Number: (306)764-1299</w:t>
      </w:r>
    </w:p>
    <w:p w14:paraId="5C5C1A9A" w14:textId="6A604C1A" w:rsidR="00304D2B" w:rsidRDefault="00304D2B" w:rsidP="0055287E">
      <w:pPr>
        <w:spacing w:after="0"/>
      </w:pPr>
      <w:r w:rsidRPr="0055287E">
        <w:t>Hall &amp; Rink Location: 290 – 23</w:t>
      </w:r>
      <w:r w:rsidRPr="0055287E">
        <w:rPr>
          <w:vertAlign w:val="superscript"/>
        </w:rPr>
        <w:t>rd</w:t>
      </w:r>
      <w:r w:rsidRPr="0055287E">
        <w:t xml:space="preserve"> Street East, Prince Albert, Sk.</w:t>
      </w:r>
    </w:p>
    <w:p w14:paraId="2332562D" w14:textId="77777777" w:rsidR="0055287E" w:rsidRPr="0055287E" w:rsidRDefault="0055287E" w:rsidP="0055287E">
      <w:pPr>
        <w:spacing w:after="0"/>
      </w:pPr>
    </w:p>
    <w:p w14:paraId="432138EF" w14:textId="6C47498D" w:rsidR="00304D2B" w:rsidRPr="0055287E" w:rsidRDefault="0055287E" w:rsidP="0055287E">
      <w:pPr>
        <w:spacing w:after="0"/>
        <w:rPr>
          <w:b/>
          <w:bCs/>
          <w:u w:val="single"/>
        </w:rPr>
      </w:pPr>
      <w:r w:rsidRPr="0055287E">
        <w:rPr>
          <w:b/>
          <w:bCs/>
          <w:u w:val="single"/>
        </w:rPr>
        <w:t>Rental Agreement</w:t>
      </w:r>
    </w:p>
    <w:p w14:paraId="54756C12" w14:textId="7CB12F9A" w:rsidR="00304D2B" w:rsidRDefault="00304D2B" w:rsidP="0055287E">
      <w:pPr>
        <w:spacing w:after="0"/>
      </w:pPr>
      <w:r>
        <w:t xml:space="preserve">This agreement made in duplicate, this _______ day of ________________, 2026 is between </w:t>
      </w:r>
      <w:r w:rsidRPr="0055287E">
        <w:rPr>
          <w:b/>
          <w:bCs/>
        </w:rPr>
        <w:t>East Hill Community</w:t>
      </w:r>
      <w:r>
        <w:t xml:space="preserve">, hereinafter referred to as “The Club” </w:t>
      </w:r>
    </w:p>
    <w:p w14:paraId="37BFDE7C" w14:textId="77777777" w:rsidR="00304D2B" w:rsidRDefault="00304D2B" w:rsidP="0055287E">
      <w:pPr>
        <w:spacing w:after="0"/>
      </w:pPr>
      <w:r>
        <w:t>and ________________________________, Phone Number: _______________</w:t>
      </w:r>
    </w:p>
    <w:p w14:paraId="56C6FCC2" w14:textId="12BFB86B" w:rsidR="00304D2B" w:rsidRDefault="00304D2B" w:rsidP="0055287E">
      <w:pPr>
        <w:spacing w:after="0"/>
      </w:pPr>
      <w:r>
        <w:t xml:space="preserve">Persons or Organizations using the premises known as East Hill Community </w:t>
      </w:r>
      <w:proofErr w:type="gramStart"/>
      <w:r>
        <w:t xml:space="preserve">Club,   </w:t>
      </w:r>
      <w:proofErr w:type="gramEnd"/>
      <w:r>
        <w:t xml:space="preserve">          290 – 23</w:t>
      </w:r>
      <w:r w:rsidRPr="005A220C">
        <w:rPr>
          <w:vertAlign w:val="superscript"/>
        </w:rPr>
        <w:t>rd</w:t>
      </w:r>
      <w:r>
        <w:t xml:space="preserve"> Street East, Prince Albert, Saskatchewan, shall be responsible for the following conditions hereto set forth and shall agree to abide by these rules and regulations:</w:t>
      </w:r>
    </w:p>
    <w:p w14:paraId="2ADB83C8" w14:textId="77777777" w:rsidR="00304D2B" w:rsidRDefault="00304D2B" w:rsidP="0055287E">
      <w:pPr>
        <w:spacing w:after="0"/>
      </w:pPr>
      <w:r>
        <w:t>Date: __________________________</w:t>
      </w:r>
    </w:p>
    <w:p w14:paraId="425B5950" w14:textId="77777777" w:rsidR="00304D2B" w:rsidRDefault="00304D2B" w:rsidP="0055287E">
      <w:pPr>
        <w:spacing w:after="0"/>
      </w:pPr>
      <w:r>
        <w:t>Time: __________________________</w:t>
      </w:r>
    </w:p>
    <w:p w14:paraId="11D4CC35" w14:textId="2735CB42" w:rsidR="00304D2B" w:rsidRDefault="00304D2B" w:rsidP="0055287E">
      <w:pPr>
        <w:spacing w:after="0"/>
      </w:pPr>
      <w:r>
        <w:t xml:space="preserve">Hall capacity by law must not exceed 175 </w:t>
      </w:r>
      <w:proofErr w:type="gramStart"/>
      <w:r>
        <w:t>persons</w:t>
      </w:r>
      <w:proofErr w:type="gramEnd"/>
    </w:p>
    <w:p w14:paraId="058A3660" w14:textId="77777777" w:rsidR="00304D2B" w:rsidRDefault="00304D2B" w:rsidP="0055287E">
      <w:pPr>
        <w:spacing w:after="0"/>
      </w:pPr>
    </w:p>
    <w:p w14:paraId="2BAAD749" w14:textId="77777777" w:rsidR="00304D2B" w:rsidRDefault="00304D2B" w:rsidP="0055287E">
      <w:pPr>
        <w:spacing w:after="0"/>
      </w:pPr>
      <w:r>
        <w:t>Rates as of January 15, 2014:</w:t>
      </w:r>
    </w:p>
    <w:p w14:paraId="5411D0AD" w14:textId="77777777" w:rsidR="00304D2B" w:rsidRDefault="00304D2B" w:rsidP="0055287E">
      <w:pPr>
        <w:spacing w:after="0"/>
      </w:pPr>
      <w:r>
        <w:t>Hall Price: $367.50 (GST Included)</w:t>
      </w:r>
    </w:p>
    <w:p w14:paraId="4A7F6FCA" w14:textId="459A4375" w:rsidR="00304D2B" w:rsidRDefault="00304D2B" w:rsidP="0055287E">
      <w:pPr>
        <w:spacing w:after="0"/>
      </w:pPr>
      <w:r>
        <w:t xml:space="preserve">Hourly Rate: $50.00 / hour (GST </w:t>
      </w:r>
      <w:r w:rsidRPr="00304D2B">
        <w:t>Included) – 4-hour m</w:t>
      </w:r>
      <w:r>
        <w:t>aximum</w:t>
      </w:r>
      <w:r w:rsidRPr="00304D2B">
        <w:t xml:space="preserve"> usage charge</w:t>
      </w:r>
    </w:p>
    <w:p w14:paraId="15F0644A" w14:textId="77777777" w:rsidR="00304D2B" w:rsidRDefault="00304D2B" w:rsidP="0055287E">
      <w:pPr>
        <w:spacing w:after="0"/>
      </w:pPr>
      <w:r>
        <w:t>Hall Hours: 6:00 p.m. to 2:00 a.m.</w:t>
      </w:r>
    </w:p>
    <w:p w14:paraId="42441E6F" w14:textId="77777777" w:rsidR="00304D2B" w:rsidRDefault="00304D2B" w:rsidP="0055287E">
      <w:pPr>
        <w:spacing w:after="0"/>
      </w:pPr>
    </w:p>
    <w:p w14:paraId="3772ADC9" w14:textId="1827BC95" w:rsidR="00304D2B" w:rsidRDefault="00304D2B" w:rsidP="0055287E">
      <w:pPr>
        <w:spacing w:after="0"/>
      </w:pPr>
      <w:r>
        <w:t xml:space="preserve">E-transfer Deposits/Payments to </w:t>
      </w:r>
      <w:hyperlink r:id="rId5" w:history="1">
        <w:r w:rsidR="00AB39EA" w:rsidRPr="00906943">
          <w:rPr>
            <w:rStyle w:val="Hyperlink"/>
          </w:rPr>
          <w:t>easthill@sasktel.net</w:t>
        </w:r>
      </w:hyperlink>
      <w:r>
        <w:t xml:space="preserve"> Include your Name and Date of Function</w:t>
      </w:r>
      <w:r w:rsidR="0055287E">
        <w:t>.</w:t>
      </w:r>
    </w:p>
    <w:p w14:paraId="7FB2F757" w14:textId="77777777" w:rsidR="0055287E" w:rsidRDefault="0055287E" w:rsidP="0055287E">
      <w:pPr>
        <w:spacing w:after="0"/>
      </w:pPr>
    </w:p>
    <w:p w14:paraId="08A4B901" w14:textId="7BCB0B05" w:rsidR="00304D2B" w:rsidRDefault="00304D2B" w:rsidP="0055287E">
      <w:pPr>
        <w:spacing w:after="0"/>
      </w:pPr>
      <w:r>
        <w:t>Conditions of Rental:</w:t>
      </w:r>
    </w:p>
    <w:p w14:paraId="325A039A" w14:textId="77777777" w:rsidR="00304D2B" w:rsidRDefault="00304D2B" w:rsidP="0055287E">
      <w:pPr>
        <w:pStyle w:val="ListParagraph"/>
        <w:numPr>
          <w:ilvl w:val="0"/>
          <w:numId w:val="2"/>
        </w:numPr>
        <w:spacing w:after="0"/>
      </w:pPr>
      <w:r>
        <w:t>The Hall shall not be considered rented until the sum of $100.00 has been received by the authorized official. This deposit is non-refundable in cases of cancelation</w:t>
      </w:r>
    </w:p>
    <w:p w14:paraId="4248F32D" w14:textId="77777777" w:rsidR="00304D2B" w:rsidRDefault="00304D2B" w:rsidP="0055287E">
      <w:pPr>
        <w:pStyle w:val="ListParagraph"/>
        <w:numPr>
          <w:ilvl w:val="0"/>
          <w:numId w:val="2"/>
        </w:numPr>
        <w:spacing w:after="0"/>
      </w:pPr>
      <w:r>
        <w:t>The Hall will be rented on a “First Come, First Serve” basis</w:t>
      </w:r>
    </w:p>
    <w:p w14:paraId="03A5E316" w14:textId="35334A21" w:rsidR="00304D2B" w:rsidRDefault="00304D2B" w:rsidP="0055287E">
      <w:pPr>
        <w:pStyle w:val="ListParagraph"/>
        <w:numPr>
          <w:ilvl w:val="0"/>
          <w:numId w:val="2"/>
        </w:numPr>
        <w:spacing w:after="0"/>
      </w:pPr>
      <w:r>
        <w:t>The remaining amount of $267.50</w:t>
      </w:r>
      <w:r w:rsidR="000F4A13">
        <w:t xml:space="preserve"> </w:t>
      </w:r>
      <w:r>
        <w:t xml:space="preserve">must be </w:t>
      </w:r>
      <w:r w:rsidR="0055287E">
        <w:t>paid</w:t>
      </w:r>
      <w:r>
        <w:t xml:space="preserve"> in full when the Hall Key is </w:t>
      </w:r>
      <w:r w:rsidR="0055287E">
        <w:t>picked</w:t>
      </w:r>
      <w:r>
        <w:t xml:space="preserve"> up</w:t>
      </w:r>
    </w:p>
    <w:p w14:paraId="0E057F63" w14:textId="13EDD070" w:rsidR="00304D2B" w:rsidRDefault="00304D2B" w:rsidP="0055287E">
      <w:pPr>
        <w:pStyle w:val="ListParagraph"/>
        <w:numPr>
          <w:ilvl w:val="0"/>
          <w:numId w:val="2"/>
        </w:numPr>
        <w:spacing w:after="0"/>
      </w:pPr>
      <w:r>
        <w:t xml:space="preserve">Nails and </w:t>
      </w:r>
      <w:r w:rsidR="0055287E">
        <w:t>confetti</w:t>
      </w:r>
      <w:r>
        <w:t xml:space="preserve"> are not allowed. Renters must remove decorations and tape used. </w:t>
      </w:r>
      <w:r w:rsidRPr="0055287E">
        <w:t>NO DUCK TAPE.</w:t>
      </w:r>
    </w:p>
    <w:p w14:paraId="03F4BBE1" w14:textId="77777777" w:rsidR="00304D2B" w:rsidRDefault="00304D2B" w:rsidP="0055287E">
      <w:pPr>
        <w:pStyle w:val="ListParagraph"/>
        <w:numPr>
          <w:ilvl w:val="0"/>
          <w:numId w:val="2"/>
        </w:numPr>
        <w:spacing w:after="0"/>
      </w:pPr>
      <w:r>
        <w:t>Damage Deposit in the amount of $250.00 (cash only) must be paid in full when the Hall Key is picked up</w:t>
      </w:r>
    </w:p>
    <w:p w14:paraId="5ED86214" w14:textId="77777777" w:rsidR="00304D2B" w:rsidRDefault="00304D2B" w:rsidP="0055287E">
      <w:pPr>
        <w:pStyle w:val="ListParagraph"/>
        <w:numPr>
          <w:ilvl w:val="0"/>
          <w:numId w:val="2"/>
        </w:numPr>
        <w:spacing w:after="0"/>
      </w:pPr>
      <w:r>
        <w:t>All tables and chairs to be stacked and put away (see attachment)</w:t>
      </w:r>
    </w:p>
    <w:p w14:paraId="2E379413" w14:textId="4405603C" w:rsidR="00304D2B" w:rsidRDefault="00304D2B" w:rsidP="0055287E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It is hereby agreed that the authorized official of The Club shall reserve the right to determine the number (if any) and to engage security and/or police </w:t>
      </w:r>
      <w:r w:rsidR="0055287E">
        <w:t>personnel</w:t>
      </w:r>
      <w:r>
        <w:t xml:space="preserve"> in those numbers to ensure proper conduct of the performance of pat</w:t>
      </w:r>
      <w:r w:rsidR="0055287E">
        <w:t>r</w:t>
      </w:r>
      <w:r>
        <w:t xml:space="preserve">ons of the function reference </w:t>
      </w:r>
      <w:r w:rsidR="0055287E">
        <w:t>herein</w:t>
      </w:r>
      <w:r>
        <w:t xml:space="preserve"> and the costs. If any of such services, shall be borne by the Lessee and she be additional to the rent</w:t>
      </w:r>
    </w:p>
    <w:p w14:paraId="25386B94" w14:textId="77777777" w:rsidR="00304D2B" w:rsidRDefault="00304D2B" w:rsidP="0055287E">
      <w:pPr>
        <w:pStyle w:val="ListParagraph"/>
        <w:numPr>
          <w:ilvl w:val="0"/>
          <w:numId w:val="2"/>
        </w:numPr>
        <w:spacing w:after="0"/>
      </w:pPr>
      <w:r>
        <w:t>East Hill Hall is a “Smoke Free” facility as governed by the City of Pince Albert Bylaw #8 of 1998. Absolutely no Smoking anywhere in the facility</w:t>
      </w:r>
    </w:p>
    <w:p w14:paraId="0083DBF8" w14:textId="77777777" w:rsidR="00304D2B" w:rsidRDefault="00304D2B" w:rsidP="0055287E">
      <w:pPr>
        <w:pStyle w:val="ListParagraph"/>
        <w:numPr>
          <w:ilvl w:val="0"/>
          <w:numId w:val="2"/>
        </w:numPr>
        <w:spacing w:after="0"/>
      </w:pPr>
      <w:r>
        <w:t xml:space="preserve">All liquor cut off at 1:00 a.m. and liquor, decorations and belongings must be removed by 2:00 a.m. </w:t>
      </w:r>
    </w:p>
    <w:p w14:paraId="7D80FC86" w14:textId="77777777" w:rsidR="00304D2B" w:rsidRDefault="00304D2B" w:rsidP="0055287E">
      <w:pPr>
        <w:spacing w:after="0"/>
      </w:pPr>
    </w:p>
    <w:p w14:paraId="272F3344" w14:textId="77777777" w:rsidR="00304D2B" w:rsidRDefault="00304D2B" w:rsidP="0055287E">
      <w:pPr>
        <w:spacing w:after="0"/>
      </w:pPr>
    </w:p>
    <w:p w14:paraId="070E7A8B" w14:textId="77777777" w:rsidR="00304D2B" w:rsidRDefault="00304D2B" w:rsidP="0055287E">
      <w:pPr>
        <w:spacing w:after="0"/>
      </w:pPr>
    </w:p>
    <w:p w14:paraId="317DCFC2" w14:textId="77777777" w:rsidR="00304D2B" w:rsidRDefault="00304D2B" w:rsidP="0055287E">
      <w:pPr>
        <w:spacing w:after="0"/>
      </w:pPr>
    </w:p>
    <w:p w14:paraId="602FE105" w14:textId="77777777" w:rsidR="00304D2B" w:rsidRDefault="00304D2B" w:rsidP="0055287E">
      <w:pPr>
        <w:spacing w:after="0"/>
      </w:pPr>
    </w:p>
    <w:p w14:paraId="33CE8231" w14:textId="77777777" w:rsidR="00304D2B" w:rsidRDefault="00304D2B" w:rsidP="0055287E">
      <w:pPr>
        <w:spacing w:after="0"/>
      </w:pPr>
    </w:p>
    <w:p w14:paraId="11AE6674" w14:textId="77777777" w:rsidR="00304D2B" w:rsidRDefault="00304D2B" w:rsidP="0055287E">
      <w:pPr>
        <w:spacing w:after="0"/>
      </w:pPr>
    </w:p>
    <w:p w14:paraId="285B225C" w14:textId="77777777" w:rsidR="00304D2B" w:rsidRDefault="00304D2B" w:rsidP="0055287E">
      <w:pPr>
        <w:spacing w:after="0"/>
      </w:pPr>
    </w:p>
    <w:p w14:paraId="38FA9A6D" w14:textId="77777777" w:rsidR="00304D2B" w:rsidRDefault="00304D2B" w:rsidP="0055287E">
      <w:pPr>
        <w:spacing w:after="0"/>
      </w:pPr>
    </w:p>
    <w:p w14:paraId="6C6F222A" w14:textId="77777777" w:rsidR="00304D2B" w:rsidRDefault="00304D2B" w:rsidP="0055287E">
      <w:pPr>
        <w:spacing w:after="0"/>
      </w:pPr>
    </w:p>
    <w:p w14:paraId="5900BB36" w14:textId="77777777" w:rsidR="00304D2B" w:rsidRDefault="00304D2B" w:rsidP="0055287E">
      <w:pPr>
        <w:spacing w:after="0"/>
      </w:pPr>
    </w:p>
    <w:p w14:paraId="30A0B3AE" w14:textId="77777777" w:rsidR="0055287E" w:rsidRPr="0055287E" w:rsidRDefault="0055287E" w:rsidP="0055287E">
      <w:pPr>
        <w:spacing w:after="0"/>
        <w:rPr>
          <w:b/>
          <w:bCs/>
        </w:rPr>
      </w:pPr>
    </w:p>
    <w:p w14:paraId="6237574B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69F3F020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6A40F951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592BF75A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1E060A11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3123D59A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3C347B75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3FA4FACC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3771DF42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4F091244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0FCF42DB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69B2F7F4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3CDB013F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78169A6E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31AB3526" w14:textId="77777777" w:rsidR="0055287E" w:rsidRDefault="0055287E" w:rsidP="0055287E">
      <w:pPr>
        <w:spacing w:after="0"/>
        <w:jc w:val="center"/>
        <w:rPr>
          <w:b/>
          <w:bCs/>
          <w:u w:val="single"/>
        </w:rPr>
      </w:pPr>
    </w:p>
    <w:p w14:paraId="176EC646" w14:textId="77777777" w:rsidR="0055287E" w:rsidRDefault="0055287E" w:rsidP="0055287E">
      <w:pPr>
        <w:spacing w:after="0"/>
        <w:rPr>
          <w:b/>
          <w:bCs/>
          <w:u w:val="single"/>
        </w:rPr>
      </w:pPr>
    </w:p>
    <w:p w14:paraId="6C5C1ED1" w14:textId="77777777" w:rsidR="000F4A13" w:rsidRDefault="000F4A13" w:rsidP="0055287E">
      <w:pPr>
        <w:spacing w:after="0"/>
        <w:jc w:val="center"/>
        <w:rPr>
          <w:b/>
          <w:bCs/>
          <w:u w:val="single"/>
        </w:rPr>
      </w:pPr>
    </w:p>
    <w:p w14:paraId="5F243650" w14:textId="0BAFA510" w:rsidR="00CC364E" w:rsidRPr="0055287E" w:rsidRDefault="00F10A54" w:rsidP="0055287E">
      <w:pPr>
        <w:spacing w:after="0"/>
        <w:jc w:val="center"/>
        <w:rPr>
          <w:b/>
          <w:bCs/>
          <w:u w:val="single"/>
        </w:rPr>
      </w:pPr>
      <w:r w:rsidRPr="0055287E">
        <w:rPr>
          <w:b/>
          <w:bCs/>
          <w:u w:val="single"/>
        </w:rPr>
        <w:lastRenderedPageBreak/>
        <w:t>East Hill Community Club Facility Rental Agreement</w:t>
      </w:r>
    </w:p>
    <w:p w14:paraId="6F4C7FF2" w14:textId="23C365EA" w:rsidR="00F10A54" w:rsidRPr="0055287E" w:rsidRDefault="00F10A54" w:rsidP="0055287E">
      <w:pPr>
        <w:spacing w:after="0"/>
        <w:jc w:val="center"/>
        <w:rPr>
          <w:b/>
          <w:bCs/>
        </w:rPr>
      </w:pPr>
      <w:r w:rsidRPr="0055287E">
        <w:rPr>
          <w:b/>
          <w:bCs/>
        </w:rPr>
        <w:t>Terms of Hall Rental</w:t>
      </w:r>
    </w:p>
    <w:p w14:paraId="48698FB8" w14:textId="25F9251B" w:rsidR="00F10A54" w:rsidRPr="0055287E" w:rsidRDefault="00F10A54" w:rsidP="0055287E">
      <w:pPr>
        <w:spacing w:after="0"/>
        <w:jc w:val="center"/>
        <w:rPr>
          <w:b/>
          <w:bCs/>
        </w:rPr>
      </w:pPr>
      <w:r w:rsidRPr="0055287E">
        <w:rPr>
          <w:b/>
          <w:bCs/>
        </w:rPr>
        <w:t xml:space="preserve">This letter will also form part of the </w:t>
      </w:r>
      <w:r w:rsidR="0055287E" w:rsidRPr="0055287E">
        <w:rPr>
          <w:b/>
          <w:bCs/>
        </w:rPr>
        <w:t>renter’s</w:t>
      </w:r>
      <w:r w:rsidRPr="0055287E">
        <w:rPr>
          <w:b/>
          <w:bCs/>
        </w:rPr>
        <w:t xml:space="preserve"> contract with the East Hill Community Club</w:t>
      </w:r>
    </w:p>
    <w:p w14:paraId="1A6BCBC7" w14:textId="4A291AED" w:rsidR="00F10A54" w:rsidRDefault="00F10A54" w:rsidP="0055287E">
      <w:pPr>
        <w:pStyle w:val="ListParagraph"/>
        <w:numPr>
          <w:ilvl w:val="0"/>
          <w:numId w:val="1"/>
        </w:numPr>
        <w:spacing w:after="0"/>
      </w:pPr>
      <w:r>
        <w:t>After your function is over, please stack chairs in piles of ten (10) and use chair dolly to put them back in the storage room</w:t>
      </w:r>
    </w:p>
    <w:p w14:paraId="2446E1FF" w14:textId="2F8484C7" w:rsidR="00F10A54" w:rsidRDefault="00F10A54" w:rsidP="0055287E">
      <w:pPr>
        <w:pStyle w:val="ListParagraph"/>
        <w:numPr>
          <w:ilvl w:val="0"/>
          <w:numId w:val="1"/>
        </w:numPr>
        <w:spacing w:after="0"/>
      </w:pPr>
      <w:r>
        <w:t>The tables must be stacked along the back wall left of stage</w:t>
      </w:r>
    </w:p>
    <w:p w14:paraId="6D4CC488" w14:textId="45D8B7B7" w:rsidR="00F10A54" w:rsidRDefault="00F10A54" w:rsidP="0055287E">
      <w:pPr>
        <w:pStyle w:val="ListParagraph"/>
        <w:numPr>
          <w:ilvl w:val="0"/>
          <w:numId w:val="1"/>
        </w:numPr>
        <w:spacing w:after="0"/>
      </w:pPr>
      <w:r>
        <w:t xml:space="preserve">Please remove the garbage and place in the </w:t>
      </w:r>
      <w:proofErr w:type="gramStart"/>
      <w:r>
        <w:t>City</w:t>
      </w:r>
      <w:proofErr w:type="gramEnd"/>
      <w:r>
        <w:t xml:space="preserve"> receptacles at the rear of the building</w:t>
      </w:r>
    </w:p>
    <w:p w14:paraId="528696C7" w14:textId="6895B892" w:rsidR="00F10A54" w:rsidRDefault="00F10A54" w:rsidP="0055287E">
      <w:pPr>
        <w:pStyle w:val="ListParagraph"/>
        <w:numPr>
          <w:ilvl w:val="0"/>
          <w:numId w:val="1"/>
        </w:numPr>
        <w:spacing w:after="0"/>
      </w:pPr>
      <w:r>
        <w:t xml:space="preserve">If we find that these directions are not followed, we </w:t>
      </w:r>
      <w:r w:rsidR="0055287E">
        <w:t>reserve</w:t>
      </w:r>
      <w:r>
        <w:t xml:space="preserve"> the right </w:t>
      </w:r>
      <w:r w:rsidR="0055287E">
        <w:t>to</w:t>
      </w:r>
      <w:r>
        <w:t xml:space="preserve"> retain all or a portion of your </w:t>
      </w:r>
      <w:proofErr w:type="gramStart"/>
      <w:r>
        <w:t>damage</w:t>
      </w:r>
      <w:proofErr w:type="gramEnd"/>
      <w:r>
        <w:t xml:space="preserve"> deposit</w:t>
      </w:r>
    </w:p>
    <w:p w14:paraId="62A9AADD" w14:textId="2CBAE623" w:rsidR="00F10A54" w:rsidRDefault="00F10A54" w:rsidP="0055287E">
      <w:pPr>
        <w:pStyle w:val="ListParagraph"/>
        <w:numPr>
          <w:ilvl w:val="0"/>
          <w:numId w:val="1"/>
        </w:numPr>
        <w:spacing w:after="0"/>
      </w:pPr>
      <w:r>
        <w:t>We have attached hooks for decorations. NO TAPE IS ALLOWED ON PAINTED WALLS!!!!</w:t>
      </w:r>
    </w:p>
    <w:p w14:paraId="50145DD5" w14:textId="649F7F1B" w:rsidR="00F10A54" w:rsidRDefault="00F10A54" w:rsidP="0055287E">
      <w:pPr>
        <w:pStyle w:val="ListParagraph"/>
        <w:numPr>
          <w:ilvl w:val="0"/>
          <w:numId w:val="1"/>
        </w:numPr>
        <w:spacing w:after="0"/>
      </w:pPr>
      <w:r>
        <w:t>If there are any broken tables or chairs, please leave up and place by the stage</w:t>
      </w:r>
    </w:p>
    <w:p w14:paraId="77CE3CBF" w14:textId="593D76B5" w:rsidR="00F10A54" w:rsidRDefault="00F10A54" w:rsidP="0055287E">
      <w:pPr>
        <w:pStyle w:val="ListParagraph"/>
        <w:numPr>
          <w:ilvl w:val="0"/>
          <w:numId w:val="1"/>
        </w:numPr>
        <w:spacing w:after="0"/>
      </w:pPr>
      <w:r>
        <w:t xml:space="preserve">Clean the </w:t>
      </w:r>
      <w:r w:rsidR="0055287E">
        <w:t>Coffee</w:t>
      </w:r>
      <w:r>
        <w:t>/Tea Urns</w:t>
      </w:r>
    </w:p>
    <w:p w14:paraId="2A0C2EEA" w14:textId="1577FAAF" w:rsidR="00F10A54" w:rsidRDefault="00F10A54" w:rsidP="0055287E">
      <w:pPr>
        <w:pStyle w:val="ListParagraph"/>
        <w:numPr>
          <w:ilvl w:val="0"/>
          <w:numId w:val="1"/>
        </w:numPr>
        <w:spacing w:after="0"/>
      </w:pPr>
      <w:r>
        <w:t>Wipe up spills ASAP. Mop and Pail are in the Mop Room</w:t>
      </w:r>
    </w:p>
    <w:p w14:paraId="36484ED3" w14:textId="7F6075FA" w:rsidR="00F10A54" w:rsidRDefault="00F10A54" w:rsidP="0055287E">
      <w:pPr>
        <w:spacing w:after="0"/>
      </w:pPr>
      <w:r>
        <w:t>If these are not completed, cost will be collected from the Damage Deposit</w:t>
      </w:r>
    </w:p>
    <w:p w14:paraId="7C1607EC" w14:textId="74F38EF9" w:rsidR="00F10A54" w:rsidRDefault="00F10A54" w:rsidP="0055287E">
      <w:pPr>
        <w:spacing w:after="0"/>
      </w:pPr>
      <w:r>
        <w:t xml:space="preserve">Thank you for your anticipated </w:t>
      </w:r>
      <w:r w:rsidR="0055287E">
        <w:t>co-operation!</w:t>
      </w:r>
    </w:p>
    <w:p w14:paraId="5FEEB7CD" w14:textId="77777777" w:rsidR="00F10A54" w:rsidRDefault="00F10A54" w:rsidP="0055287E">
      <w:pPr>
        <w:spacing w:after="0"/>
      </w:pPr>
    </w:p>
    <w:p w14:paraId="0EE17108" w14:textId="493C5ABE" w:rsidR="00F10A54" w:rsidRDefault="00F10A54" w:rsidP="0055287E">
      <w:pPr>
        <w:spacing w:after="0"/>
      </w:pPr>
      <w:r>
        <w:t>Paid Damage Deposit:</w:t>
      </w:r>
    </w:p>
    <w:p w14:paraId="50DDDC32" w14:textId="2A03C13F" w:rsidR="00F10A54" w:rsidRDefault="00F10A54" w:rsidP="0055287E">
      <w:pPr>
        <w:spacing w:after="0"/>
      </w:pPr>
      <w:r>
        <w:t>Sum of $_____________</w:t>
      </w:r>
      <w:r>
        <w:tab/>
      </w:r>
      <w:r>
        <w:tab/>
        <w:t xml:space="preserve">x______________________, </w:t>
      </w:r>
      <w:r>
        <w:tab/>
        <w:t>x_______________________</w:t>
      </w:r>
    </w:p>
    <w:p w14:paraId="7F37C412" w14:textId="0DB8DBC1" w:rsidR="00F10A54" w:rsidRDefault="00F10A54" w:rsidP="0055287E">
      <w:pPr>
        <w:spacing w:after="0"/>
      </w:pPr>
      <w:r>
        <w:t>Returned Damage Deposit:</w:t>
      </w:r>
    </w:p>
    <w:p w14:paraId="4A141B05" w14:textId="5C82141C" w:rsidR="00F10A54" w:rsidRDefault="00F10A54" w:rsidP="0055287E">
      <w:pPr>
        <w:spacing w:after="0"/>
      </w:pPr>
      <w:r>
        <w:t>Sum of $_____________</w:t>
      </w:r>
      <w:r>
        <w:tab/>
      </w:r>
      <w:r>
        <w:tab/>
        <w:t>x______________________,</w:t>
      </w:r>
      <w:r>
        <w:tab/>
        <w:t>x _______________________</w:t>
      </w:r>
    </w:p>
    <w:p w14:paraId="11DD72E2" w14:textId="77777777" w:rsidR="00F10A54" w:rsidRDefault="00F10A54" w:rsidP="0055287E">
      <w:pPr>
        <w:spacing w:after="0"/>
      </w:pPr>
    </w:p>
    <w:p w14:paraId="75B638C8" w14:textId="2746ADA2" w:rsidR="00F10A54" w:rsidRDefault="00F10A54" w:rsidP="0055287E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  <w:t xml:space="preserve"> ___________________________________________</w:t>
      </w:r>
    </w:p>
    <w:p w14:paraId="00573D73" w14:textId="5D7FF06F" w:rsidR="00F10A54" w:rsidRDefault="00F10A54" w:rsidP="0055287E">
      <w:pPr>
        <w:spacing w:after="0"/>
      </w:pPr>
      <w:r>
        <w:t>Hall Renter:</w:t>
      </w:r>
      <w:r>
        <w:tab/>
      </w:r>
      <w:r>
        <w:tab/>
      </w:r>
      <w:r>
        <w:tab/>
      </w:r>
      <w:r>
        <w:tab/>
        <w:t xml:space="preserve"> _____________________________________</w:t>
      </w:r>
    </w:p>
    <w:p w14:paraId="3F7DC179" w14:textId="08388056" w:rsidR="00F10A54" w:rsidRDefault="00F10A54" w:rsidP="0055287E">
      <w:pPr>
        <w:spacing w:after="0"/>
      </w:pPr>
      <w:r>
        <w:t xml:space="preserve">East Hill Hall </w:t>
      </w:r>
      <w:r w:rsidR="0055287E">
        <w:t>Representative</w:t>
      </w:r>
      <w:r>
        <w:t xml:space="preserve">: </w:t>
      </w:r>
      <w:r>
        <w:tab/>
        <w:t>___________________________________________</w:t>
      </w:r>
    </w:p>
    <w:p w14:paraId="665322F3" w14:textId="77777777" w:rsidR="00F10A54" w:rsidRDefault="00F10A54" w:rsidP="00F10A54"/>
    <w:p w14:paraId="63207D60" w14:textId="77777777" w:rsidR="00F10A54" w:rsidRDefault="00F10A54" w:rsidP="00F10A54"/>
    <w:sectPr w:rsidR="00F10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B38"/>
    <w:multiLevelType w:val="hybridMultilevel"/>
    <w:tmpl w:val="56BA9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915CD"/>
    <w:multiLevelType w:val="hybridMultilevel"/>
    <w:tmpl w:val="638ECF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68871">
    <w:abstractNumId w:val="0"/>
  </w:num>
  <w:num w:numId="2" w16cid:durableId="56907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54"/>
    <w:rsid w:val="00004120"/>
    <w:rsid w:val="000F4A13"/>
    <w:rsid w:val="00304D2B"/>
    <w:rsid w:val="003B74D4"/>
    <w:rsid w:val="0055287E"/>
    <w:rsid w:val="005A220C"/>
    <w:rsid w:val="008D1380"/>
    <w:rsid w:val="00AB39EA"/>
    <w:rsid w:val="00C80198"/>
    <w:rsid w:val="00CB21AD"/>
    <w:rsid w:val="00CC364E"/>
    <w:rsid w:val="00F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D881"/>
  <w15:chartTrackingRefBased/>
  <w15:docId w15:val="{AFAF8416-F8E2-434B-8A7C-FDDDDF63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A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2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asthill@saskte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Matthew HA</dc:creator>
  <cp:keywords/>
  <dc:description/>
  <cp:lastModifiedBy>Roberts, Matthew HA</cp:lastModifiedBy>
  <cp:revision>3</cp:revision>
  <dcterms:created xsi:type="dcterms:W3CDTF">2026-01-09T19:48:00Z</dcterms:created>
  <dcterms:modified xsi:type="dcterms:W3CDTF">2026-01-15T14:19:00Z</dcterms:modified>
</cp:coreProperties>
</file>